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E5DF7" w:rsidRDefault="0065017E">
      <w:pPr>
        <w:pStyle w:val="normal0"/>
        <w:spacing w:after="0"/>
        <w:jc w:val="center"/>
      </w:pPr>
      <w:bookmarkStart w:id="0" w:name="_GoBack"/>
      <w:bookmarkEnd w:id="0"/>
      <w:r>
        <w:rPr>
          <w:b/>
          <w:sz w:val="28"/>
        </w:rPr>
        <w:t>TEAM Educator Observation Form</w:t>
      </w:r>
    </w:p>
    <w:p w:rsidR="008E5DF7" w:rsidRDefault="0065017E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Observer ____________________________________</w:t>
      </w:r>
      <w:r>
        <w:tab/>
        <w:t xml:space="preserve">     </w:t>
      </w:r>
      <w:r>
        <w:tab/>
        <w:t xml:space="preserve">     Announced </w:t>
      </w:r>
      <w:r>
        <w:tab/>
        <w:t xml:space="preserve">            Unannounced </w:t>
      </w:r>
      <w:r>
        <w:tab/>
      </w:r>
      <w:r>
        <w:rPr>
          <w:noProof/>
        </w:rPr>
        <w:drawing>
          <wp:anchor distT="0" distB="0" distL="114300" distR="114300" simplePos="0" relativeHeight="251658240" behindDoc="0" locked="0" layoutInCell="0" hidden="0" allowOverlap="0">
            <wp:simplePos x="0" y="0"/>
            <wp:positionH relativeFrom="margin">
              <wp:posOffset>5867400</wp:posOffset>
            </wp:positionH>
            <wp:positionV relativeFrom="paragraph">
              <wp:posOffset>12700</wp:posOffset>
            </wp:positionV>
            <wp:extent cx="127000" cy="88900"/>
            <wp:effectExtent l="0" t="0" r="0" b="0"/>
            <wp:wrapNone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8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0" hidden="0" allowOverlap="0">
            <wp:simplePos x="0" y="0"/>
            <wp:positionH relativeFrom="margin">
              <wp:posOffset>4508500</wp:posOffset>
            </wp:positionH>
            <wp:positionV relativeFrom="paragraph">
              <wp:posOffset>25400</wp:posOffset>
            </wp:positionV>
            <wp:extent cx="114300" cy="88900"/>
            <wp:effectExtent l="0" t="0" r="0" b="0"/>
            <wp:wrapNone/>
            <wp:docPr id="3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88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5DF7" w:rsidRDefault="0065017E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Teacher Observed _</w:t>
      </w:r>
      <w:r>
        <w:rPr>
          <w:u w:val="single"/>
        </w:rPr>
        <w:t>Melissa Poland</w:t>
      </w:r>
      <w:r>
        <w:t>_____</w:t>
      </w:r>
      <w:r>
        <w:tab/>
        <w:t xml:space="preserve"> </w:t>
      </w:r>
    </w:p>
    <w:p w:rsidR="008E5DF7" w:rsidRDefault="0065017E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School Name _____________________________________</w:t>
      </w:r>
      <w:r>
        <w:tab/>
        <w:t>Observation Number ____________</w:t>
      </w:r>
    </w:p>
    <w:p w:rsidR="008E5DF7" w:rsidRDefault="0065017E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Date: ___/____/_____</w:t>
      </w:r>
      <w:r>
        <w:tab/>
      </w:r>
      <w:r>
        <w:tab/>
      </w:r>
      <w:r>
        <w:tab/>
        <w:t>Time: _____________</w:t>
      </w:r>
    </w:p>
    <w:tbl>
      <w:tblPr>
        <w:tblStyle w:val="a"/>
        <w:tblW w:w="1018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28"/>
        <w:gridCol w:w="1170"/>
        <w:gridCol w:w="6390"/>
      </w:tblGrid>
      <w:tr w:rsidR="008E5DF7">
        <w:tc>
          <w:tcPr>
            <w:tcW w:w="2628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Designing and Planning Instruction</w:t>
            </w:r>
          </w:p>
        </w:tc>
        <w:tc>
          <w:tcPr>
            <w:tcW w:w="1170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Score</w:t>
            </w:r>
          </w:p>
        </w:tc>
        <w:tc>
          <w:tcPr>
            <w:tcW w:w="6390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Evidence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Instructional Plans (IP)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Goals aligned to state content standards; activities aligned to state standards, sequenced from basic to complex; plan is appropriate for the age, however not for the level of student knowledge; plan provides evidence of opportunities to accommodate indivi</w:t>
            </w:r>
            <w:r>
              <w:rPr>
                <w:sz w:val="24"/>
              </w:rPr>
              <w:t>dual student needs; appropriate time for student work, lesson and unit closure not provided.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 xml:space="preserve">Student Work (SW) 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Mostly reproduce information; allowed opportunity to support conclusions through writing; content connected to life experiences but did not c</w:t>
            </w:r>
            <w:r>
              <w:rPr>
                <w:sz w:val="24"/>
              </w:rPr>
              <w:t>onnect to prior learning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Assessment (AS)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 xml:space="preserve">Assessments align with state standards; have measurement criteria; measure student performance in form of </w:t>
            </w:r>
            <w:proofErr w:type="gramStart"/>
            <w:r>
              <w:rPr>
                <w:sz w:val="24"/>
              </w:rPr>
              <w:t>multiple choice</w:t>
            </w:r>
            <w:proofErr w:type="gramEnd"/>
            <w:r>
              <w:rPr>
                <w:sz w:val="24"/>
              </w:rPr>
              <w:t xml:space="preserve"> test and activity performance; require a written task; and include a basis for future perf</w:t>
            </w:r>
            <w:r>
              <w:rPr>
                <w:sz w:val="24"/>
              </w:rPr>
              <w:t>ormance checks during subsequent lessons.</w:t>
            </w:r>
          </w:p>
        </w:tc>
      </w:tr>
      <w:tr w:rsidR="008E5DF7">
        <w:tc>
          <w:tcPr>
            <w:tcW w:w="2628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Learning Environment</w:t>
            </w:r>
          </w:p>
        </w:tc>
        <w:tc>
          <w:tcPr>
            <w:tcW w:w="1170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Score</w:t>
            </w:r>
          </w:p>
        </w:tc>
        <w:tc>
          <w:tcPr>
            <w:tcW w:w="6390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Evidence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Expectations (EX)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Expectations were high and demanding; failure and/or incorrect answers were not adequately addressed; students demonstrated little pride in the quality of their work.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Managing Student Behavior (MSB)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 xml:space="preserve">Students were mostly </w:t>
            </w:r>
            <w:proofErr w:type="gramStart"/>
            <w:r>
              <w:rPr>
                <w:sz w:val="24"/>
              </w:rPr>
              <w:t>well-behaved</w:t>
            </w:r>
            <w:proofErr w:type="gramEnd"/>
            <w:r>
              <w:rPr>
                <w:sz w:val="24"/>
              </w:rPr>
              <w:t xml:space="preserve"> and on task; some disruptions occurred; teacher inadequately used techniques to maintain appropriate student behavior; disruptions occasionally interrupted instruction.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Environment (ENV)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Supplies and resources were gath</w:t>
            </w:r>
            <w:r>
              <w:rPr>
                <w:sz w:val="24"/>
              </w:rPr>
              <w:t>ered in one place and were accessible (under the easel); individual work done at student desks and group work done during the activity on the carpet.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Respectful Culture (RC)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Mostly friendly interactions with no favoritism; students were generally polite</w:t>
            </w:r>
            <w:r>
              <w:rPr>
                <w:sz w:val="24"/>
              </w:rPr>
              <w:t xml:space="preserve"> with one another; limited elaboration on student opinions and interests; teacher was sometimes </w:t>
            </w:r>
            <w:proofErr w:type="spellStart"/>
            <w:r>
              <w:rPr>
                <w:sz w:val="24"/>
              </w:rPr>
              <w:t>abrubt</w:t>
            </w:r>
            <w:proofErr w:type="spellEnd"/>
            <w:r>
              <w:rPr>
                <w:sz w:val="24"/>
              </w:rPr>
              <w:t xml:space="preserve"> with students</w:t>
            </w:r>
          </w:p>
        </w:tc>
      </w:tr>
      <w:tr w:rsidR="008E5DF7">
        <w:tc>
          <w:tcPr>
            <w:tcW w:w="2628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Instruction</w:t>
            </w:r>
          </w:p>
        </w:tc>
        <w:tc>
          <w:tcPr>
            <w:tcW w:w="1170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Score</w:t>
            </w:r>
          </w:p>
        </w:tc>
        <w:tc>
          <w:tcPr>
            <w:tcW w:w="6390" w:type="dxa"/>
            <w:shd w:val="clear" w:color="auto" w:fill="D9D9D9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b/>
                <w:sz w:val="24"/>
              </w:rPr>
              <w:t>Evidence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Standards and Objectives ((SO)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No “I Can” statements referenced during the lesson; the lesson presented was not connected to any prior learning; summative assessment was not completed, leaving no demonstration of mastery.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lastRenderedPageBreak/>
              <w:t>Motivating Students (MS)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 xml:space="preserve">The location of the focus of study was local for the students, making the content relevant; discussion based learning experience allowed for exploration and curiosity; praise for following </w:t>
            </w:r>
            <w:proofErr w:type="gramStart"/>
            <w:r>
              <w:rPr>
                <w:sz w:val="24"/>
              </w:rPr>
              <w:t>instructions  and</w:t>
            </w:r>
            <w:proofErr w:type="gramEnd"/>
            <w:r>
              <w:rPr>
                <w:sz w:val="24"/>
              </w:rPr>
              <w:t xml:space="preserve"> ‘cub bucks’ rewards (school-wide reward system) w</w:t>
            </w:r>
            <w:r>
              <w:rPr>
                <w:sz w:val="24"/>
              </w:rPr>
              <w:t>ere given to those following directions.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Presenting Instructional Content (PIC)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No preview of the lesson; poor modeling by the teacher; lesson contained confusing information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Lesson Structure and Pacing ((LS)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Lesson started promptly; lesson had a beginning, middle and end; pacing was too fast for most learners; distribution of materials was inefficient; time was lost during transitions.</w:t>
            </w:r>
          </w:p>
        </w:tc>
      </w:tr>
      <w:tr w:rsidR="008E5DF7">
        <w:trPr>
          <w:trHeight w:val="360"/>
        </w:trPr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Activities and Materials (ACT)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 xml:space="preserve">The interactive map used in this lesson supported the objectives, was engaging for the students, induced suspense and curiosity, and allowed student-to-student interaction; the set incorporated technology that was engaging for students; included resources </w:t>
            </w:r>
            <w:r>
              <w:rPr>
                <w:sz w:val="24"/>
              </w:rPr>
              <w:t>beyond the school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Questioning (QU)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Questions were somewhat consistent; questions were sometimes sequenced with attention to the instructional goals; wait time is provided for questions; teacher called on volunteers and non-volunteers.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Academic Feedback (FEED)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Verbal feedback was given immediately as applicable; Teacher did a poor job circulating during instructional activities; feedback from students was not used properly to adjust instruction.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Grouping Students (GRP)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Instructional</w:t>
            </w:r>
            <w:r>
              <w:rPr>
                <w:sz w:val="24"/>
              </w:rPr>
              <w:t xml:space="preserve"> grouping arrangements was effective for learning; Most students in groups knew their roles; few students were held accountable for work; 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Teacher Content Knowledge (TCK)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Accurate content knowledge was displayed; subject-specific instructional activitie</w:t>
            </w:r>
            <w:r>
              <w:rPr>
                <w:sz w:val="24"/>
              </w:rPr>
              <w:t>s were implemented; key concepts were not connected to other powerful ideas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Teacher Knowledge of Students (TKS)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 xml:space="preserve">Poor </w:t>
            </w:r>
            <w:proofErr w:type="spellStart"/>
            <w:r>
              <w:rPr>
                <w:sz w:val="24"/>
              </w:rPr>
              <w:t>judgement</w:t>
            </w:r>
            <w:proofErr w:type="spellEnd"/>
            <w:r>
              <w:rPr>
                <w:sz w:val="24"/>
              </w:rPr>
              <w:t xml:space="preserve"> regarding anticipated learning difficulties; differentiated worksheets provided but not completed during the lesson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Thinking (TH)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Teacher utilized practical thinking; opportunities provided for the generation of ideas.</w:t>
            </w:r>
          </w:p>
        </w:tc>
      </w:tr>
      <w:tr w:rsidR="008E5DF7">
        <w:tc>
          <w:tcPr>
            <w:tcW w:w="2628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Problem Solving (PS)</w:t>
            </w:r>
          </w:p>
        </w:tc>
        <w:tc>
          <w:tcPr>
            <w:tcW w:w="117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6390" w:type="dxa"/>
          </w:tcPr>
          <w:p w:rsidR="008E5DF7" w:rsidRDefault="0065017E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</w:pPr>
            <w:r>
              <w:rPr>
                <w:sz w:val="24"/>
              </w:rPr>
              <w:t>The activity enabled students to use their knowledge of the cardinal directions to draw and justify conclusions about the regio</w:t>
            </w:r>
            <w:r>
              <w:rPr>
                <w:sz w:val="24"/>
              </w:rPr>
              <w:t>n they were given; students were able to generate ideas during the introduction and writing assessment.</w:t>
            </w:r>
          </w:p>
        </w:tc>
      </w:tr>
    </w:tbl>
    <w:p w:rsidR="008E5DF7" w:rsidRDefault="008E5DF7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</w:p>
    <w:p w:rsidR="008E5DF7" w:rsidRDefault="0065017E">
      <w:pPr>
        <w:pStyle w:val="normal0"/>
      </w:pPr>
      <w:r>
        <w:br w:type="page"/>
      </w:r>
    </w:p>
    <w:p w:rsidR="008E5DF7" w:rsidRDefault="008E5DF7">
      <w:pPr>
        <w:pStyle w:val="normal0"/>
        <w:spacing w:after="0" w:line="240" w:lineRule="auto"/>
      </w:pPr>
    </w:p>
    <w:p w:rsidR="008E5DF7" w:rsidRDefault="0065017E">
      <w:pPr>
        <w:pStyle w:val="normal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bookmarkStart w:id="1" w:name="h.gjdgxs" w:colFirst="0" w:colLast="0"/>
      <w:bookmarkEnd w:id="1"/>
      <w:r>
        <w:br/>
      </w:r>
    </w:p>
    <w:p w:rsidR="008E5DF7" w:rsidRDefault="0065017E">
      <w:pPr>
        <w:pStyle w:val="normal0"/>
      </w:pPr>
      <w:r>
        <w:rPr>
          <w:noProof/>
        </w:rPr>
        <w:drawing>
          <wp:anchor distT="0" distB="0" distL="114300" distR="114300" simplePos="0" relativeHeight="251660288" behindDoc="0" locked="0" layoutInCell="0" hidden="0" allowOverlap="0">
            <wp:simplePos x="0" y="0"/>
            <wp:positionH relativeFrom="margin">
              <wp:posOffset>-76199</wp:posOffset>
            </wp:positionH>
            <wp:positionV relativeFrom="paragraph">
              <wp:posOffset>-355599</wp:posOffset>
            </wp:positionV>
            <wp:extent cx="6108700" cy="2506378"/>
            <wp:effectExtent l="0" t="0" r="0" b="0"/>
            <wp:wrapNone/>
            <wp:docPr id="4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25063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65017E">
      <w:pPr>
        <w:pStyle w:val="normal0"/>
      </w:pPr>
      <w:r>
        <w:rPr>
          <w:noProof/>
        </w:rPr>
        <w:drawing>
          <wp:anchor distT="0" distB="0" distL="114300" distR="114300" simplePos="0" relativeHeight="251661312" behindDoc="0" locked="0" layoutInCell="0" hidden="0" allowOverlap="0">
            <wp:simplePos x="0" y="0"/>
            <wp:positionH relativeFrom="margin">
              <wp:posOffset>0</wp:posOffset>
            </wp:positionH>
            <wp:positionV relativeFrom="paragraph">
              <wp:posOffset>279400</wp:posOffset>
            </wp:positionV>
            <wp:extent cx="6108700" cy="2468258"/>
            <wp:effectExtent l="0" t="0" r="0" b="0"/>
            <wp:wrapNone/>
            <wp:docPr id="5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24682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65017E">
      <w:pPr>
        <w:pStyle w:val="normal0"/>
      </w:pPr>
      <w:r>
        <w:rPr>
          <w:b/>
          <w:sz w:val="20"/>
        </w:rPr>
        <w:t>Adapted from National Institute for Excellence in Teaching.  Do not duplicate without permission.</w:t>
      </w: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p w:rsidR="008E5DF7" w:rsidRDefault="008E5DF7">
      <w:pPr>
        <w:pStyle w:val="normal0"/>
      </w:pPr>
    </w:p>
    <w:sectPr w:rsidR="008E5DF7">
      <w:headerReference w:type="default" r:id="rId10"/>
      <w:pgSz w:w="12240" w:h="15840"/>
      <w:pgMar w:top="432" w:right="1440" w:bottom="43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5017E">
      <w:pPr>
        <w:spacing w:after="0" w:line="240" w:lineRule="auto"/>
      </w:pPr>
      <w:r>
        <w:separator/>
      </w:r>
    </w:p>
  </w:endnote>
  <w:endnote w:type="continuationSeparator" w:id="0">
    <w:p w:rsidR="00000000" w:rsidRDefault="00650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5017E">
      <w:pPr>
        <w:spacing w:after="0" w:line="240" w:lineRule="auto"/>
      </w:pPr>
      <w:r>
        <w:separator/>
      </w:r>
    </w:p>
  </w:footnote>
  <w:footnote w:type="continuationSeparator" w:id="0">
    <w:p w:rsidR="00000000" w:rsidRDefault="00650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DF7" w:rsidRDefault="0065017E">
    <w:pPr>
      <w:pStyle w:val="normal0"/>
      <w:tabs>
        <w:tab w:val="left" w:pos="1110"/>
      </w:tabs>
      <w:spacing w:after="0" w:line="240" w:lineRule="auto"/>
    </w:pPr>
    <w:r>
      <w:tab/>
    </w:r>
    <w:r>
      <w:tab/>
    </w:r>
    <w:r>
      <w:tab/>
      <w:t xml:space="preserve">  </w:t>
    </w:r>
    <w:r>
      <w:rPr>
        <w:noProof/>
      </w:rPr>
      <w:drawing>
        <wp:inline distT="0" distB="0" distL="0" distR="0">
          <wp:extent cx="866775" cy="581025"/>
          <wp:effectExtent l="0" t="0" r="0" b="0"/>
          <wp:docPr id="1" name="image01.jpg" descr="teambuttt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teambuttt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775" cy="581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8E5DF7" w:rsidRDefault="008E5DF7">
    <w:pPr>
      <w:pStyle w:val="normal0"/>
      <w:tabs>
        <w:tab w:val="left" w:pos="1110"/>
      </w:tabs>
      <w:spacing w:after="0" w:line="240" w:lineRule="auto"/>
    </w:pPr>
  </w:p>
  <w:p w:rsidR="008E5DF7" w:rsidRDefault="008E5DF7">
    <w:pPr>
      <w:pStyle w:val="normal0"/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5DF7"/>
    <w:rsid w:val="0065017E"/>
    <w:rsid w:val="008E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017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17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017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17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4064</Characters>
  <Application>Microsoft Macintosh Word</Application>
  <DocSecurity>0</DocSecurity>
  <Lines>33</Lines>
  <Paragraphs>9</Paragraphs>
  <ScaleCrop>false</ScaleCrop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TEAMSelfAssessment.docx.docx</dc:title>
  <cp:lastModifiedBy>Michael Poland</cp:lastModifiedBy>
  <cp:revision>2</cp:revision>
  <dcterms:created xsi:type="dcterms:W3CDTF">2014-11-22T03:37:00Z</dcterms:created>
  <dcterms:modified xsi:type="dcterms:W3CDTF">2014-11-22T03:37:00Z</dcterms:modified>
</cp:coreProperties>
</file>